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4" w:rsidRDefault="00451EF4" w:rsidP="00451E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48"/>
          <w:szCs w:val="48"/>
        </w:rPr>
      </w:pPr>
      <w:r>
        <w:rPr>
          <w:rFonts w:ascii="TT15Ct00" w:hAnsi="TT15Ct00" w:cs="TT15Ct00"/>
          <w:b/>
          <w:sz w:val="48"/>
          <w:szCs w:val="48"/>
        </w:rPr>
        <w:t>GP Publication of earnings 2018/19</w:t>
      </w:r>
    </w:p>
    <w:p w:rsidR="00451EF4" w:rsidRDefault="00451EF4" w:rsidP="00451E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451EF4" w:rsidRDefault="00451EF4" w:rsidP="00451E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All GP Practices are required to declare the mean earnings (</w:t>
      </w:r>
      <w:proofErr w:type="spellStart"/>
      <w:r>
        <w:rPr>
          <w:rFonts w:ascii="TT15Ct00" w:hAnsi="TT15Ct00" w:cs="TT15Ct00"/>
          <w:sz w:val="36"/>
          <w:szCs w:val="36"/>
        </w:rPr>
        <w:t>e.g</w:t>
      </w:r>
      <w:proofErr w:type="spellEnd"/>
      <w:r>
        <w:rPr>
          <w:rFonts w:ascii="TT15Ct00" w:hAnsi="TT15Ct00" w:cs="TT15Ct00"/>
          <w:sz w:val="36"/>
          <w:szCs w:val="36"/>
        </w:rPr>
        <w:t xml:space="preserve"> average pay) for GPs working to</w:t>
      </w:r>
    </w:p>
    <w:p w:rsidR="00451EF4" w:rsidRDefault="00451EF4" w:rsidP="00451E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proofErr w:type="gramStart"/>
      <w:r>
        <w:rPr>
          <w:rFonts w:ascii="TT15Ct00" w:hAnsi="TT15Ct00" w:cs="TT15Ct00"/>
          <w:sz w:val="36"/>
          <w:szCs w:val="36"/>
        </w:rPr>
        <w:t>deliver</w:t>
      </w:r>
      <w:proofErr w:type="gramEnd"/>
      <w:r>
        <w:rPr>
          <w:rFonts w:ascii="TT15Ct00" w:hAnsi="TT15Ct00" w:cs="TT15Ct00"/>
          <w:sz w:val="36"/>
          <w:szCs w:val="36"/>
        </w:rPr>
        <w:t xml:space="preserve"> NHS services to patients at each practice.</w:t>
      </w:r>
    </w:p>
    <w:p w:rsidR="00451EF4" w:rsidRDefault="00451EF4" w:rsidP="00451E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</w:p>
    <w:p w:rsidR="00451EF4" w:rsidRDefault="00451EF4" w:rsidP="00451EF4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The average pay for GPs working in the Forest House Surgery durin</w:t>
      </w:r>
      <w:r>
        <w:rPr>
          <w:rFonts w:ascii="TT15Ct00" w:hAnsi="TT15Ct00" w:cs="TT15Ct00"/>
          <w:sz w:val="36"/>
          <w:szCs w:val="36"/>
        </w:rPr>
        <w:t>g the year ended 31st March 2019</w:t>
      </w:r>
      <w:r>
        <w:rPr>
          <w:rFonts w:ascii="TT15Ct00" w:hAnsi="TT15Ct00" w:cs="TT15Ct00"/>
          <w:sz w:val="36"/>
          <w:szCs w:val="36"/>
        </w:rPr>
        <w:t xml:space="preserve"> was </w:t>
      </w:r>
      <w:r>
        <w:rPr>
          <w:rFonts w:ascii="TT15Ct00" w:hAnsi="TT15Ct00" w:cs="TT15Ct00"/>
          <w:b/>
          <w:sz w:val="36"/>
          <w:szCs w:val="36"/>
        </w:rPr>
        <w:t>£</w:t>
      </w:r>
      <w:r>
        <w:rPr>
          <w:rFonts w:ascii="TT15Ct00" w:hAnsi="TT15Ct00" w:cs="TT15Ct00"/>
          <w:b/>
          <w:sz w:val="36"/>
          <w:szCs w:val="36"/>
        </w:rPr>
        <w:t>6</w:t>
      </w:r>
      <w:bookmarkStart w:id="0" w:name="_GoBack"/>
      <w:bookmarkEnd w:id="0"/>
      <w:r>
        <w:rPr>
          <w:rFonts w:ascii="TT15Ct00" w:hAnsi="TT15Ct00" w:cs="TT15Ct00"/>
          <w:b/>
          <w:sz w:val="36"/>
          <w:szCs w:val="36"/>
        </w:rPr>
        <w:t>1,341</w:t>
      </w:r>
      <w:r>
        <w:rPr>
          <w:rFonts w:ascii="TT15Ct00" w:hAnsi="TT15Ct00" w:cs="TT15Ct00"/>
          <w:sz w:val="36"/>
          <w:szCs w:val="36"/>
        </w:rPr>
        <w:t xml:space="preserve"> before tax and national insurance. This is for 3 full time GPs and 6 part time GPs who worked in the practice for more than 6 months.</w:t>
      </w:r>
    </w:p>
    <w:p w:rsidR="0081525B" w:rsidRDefault="0081525B"/>
    <w:sectPr w:rsidR="00815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F4"/>
    <w:rsid w:val="00451EF4"/>
    <w:rsid w:val="008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801AC9B5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Bailess-Ford Louise</dc:creator>
  <cp:lastModifiedBy>Bailess-Ford Louise</cp:lastModifiedBy>
  <cp:revision>1</cp:revision>
  <dcterms:created xsi:type="dcterms:W3CDTF">2020-03-30T09:00:00Z</dcterms:created>
  <dcterms:modified xsi:type="dcterms:W3CDTF">2020-03-30T09:06:00Z</dcterms:modified>
</cp:coreProperties>
</file>